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FB021" w14:textId="4DE49BA9" w:rsidR="00767ECE" w:rsidRPr="00651552" w:rsidRDefault="003F3EE9" w:rsidP="00651552">
      <w:pPr>
        <w:jc w:val="center"/>
        <w:rPr>
          <w:rFonts w:ascii="NPSRawlinsonOT" w:hAnsi="NPSRawlinsonOT"/>
          <w:sz w:val="28"/>
          <w:szCs w:val="28"/>
        </w:rPr>
      </w:pPr>
      <w:r w:rsidRPr="00651552">
        <w:rPr>
          <w:rFonts w:ascii="NPSRawlinsonOT" w:hAnsi="NPSRawlinsonOT"/>
          <w:sz w:val="28"/>
          <w:szCs w:val="28"/>
        </w:rPr>
        <w:t>P</w:t>
      </w:r>
      <w:r w:rsidR="00111CB1">
        <w:rPr>
          <w:rFonts w:ascii="NPSRawlinsonOT" w:hAnsi="NPSRawlinsonOT"/>
          <w:sz w:val="28"/>
          <w:szCs w:val="28"/>
        </w:rPr>
        <w:t>rivate First Class</w:t>
      </w:r>
      <w:r w:rsidRPr="00651552">
        <w:rPr>
          <w:rFonts w:ascii="NPSRawlinsonOT" w:hAnsi="NPSRawlinsonOT"/>
          <w:sz w:val="28"/>
          <w:szCs w:val="28"/>
        </w:rPr>
        <w:t xml:space="preserve"> Frank J. Kvasnosky</w:t>
      </w:r>
    </w:p>
    <w:p w14:paraId="00DF1809" w14:textId="77777777" w:rsidR="00C5138E" w:rsidRDefault="003F3EE9" w:rsidP="00651552">
      <w:pPr>
        <w:jc w:val="center"/>
        <w:rPr>
          <w:rFonts w:ascii="NPSRawlinsonOT" w:hAnsi="NPSRawlinsonOT"/>
          <w:sz w:val="28"/>
          <w:szCs w:val="28"/>
        </w:rPr>
      </w:pPr>
      <w:r w:rsidRPr="00651552">
        <w:rPr>
          <w:rFonts w:ascii="NPSRawlinsonOT" w:hAnsi="NPSRawlinsonOT"/>
          <w:sz w:val="28"/>
          <w:szCs w:val="28"/>
        </w:rPr>
        <w:t>Military Police, 1</w:t>
      </w:r>
      <w:r w:rsidRPr="00651552">
        <w:rPr>
          <w:rFonts w:ascii="NPSRawlinsonOT" w:hAnsi="NPSRawlinsonOT"/>
          <w:sz w:val="28"/>
          <w:szCs w:val="28"/>
          <w:vertAlign w:val="superscript"/>
        </w:rPr>
        <w:t>st</w:t>
      </w:r>
      <w:r w:rsidRPr="00651552">
        <w:rPr>
          <w:rFonts w:ascii="NPSRawlinsonOT" w:hAnsi="NPSRawlinsonOT"/>
          <w:sz w:val="28"/>
          <w:szCs w:val="28"/>
        </w:rPr>
        <w:t xml:space="preserve"> Infantry Division </w:t>
      </w:r>
    </w:p>
    <w:p w14:paraId="4E8F6136" w14:textId="61AB3A0E" w:rsidR="003F3EE9" w:rsidRPr="00651552" w:rsidRDefault="003F3EE9" w:rsidP="00651552">
      <w:pPr>
        <w:jc w:val="center"/>
        <w:rPr>
          <w:rFonts w:ascii="NPSRawlinsonOT" w:hAnsi="NPSRawlinsonOT"/>
          <w:sz w:val="28"/>
          <w:szCs w:val="28"/>
        </w:rPr>
      </w:pPr>
      <w:r w:rsidRPr="00651552">
        <w:rPr>
          <w:rFonts w:ascii="NPSRawlinsonOT" w:hAnsi="NPSRawlinsonOT"/>
          <w:sz w:val="28"/>
          <w:szCs w:val="28"/>
        </w:rPr>
        <w:t>Omaha Beach</w:t>
      </w:r>
    </w:p>
    <w:p w14:paraId="4CAA0A1B" w14:textId="699639A6" w:rsidR="003F3EE9" w:rsidRPr="00651552" w:rsidRDefault="003F3EE9" w:rsidP="00651552">
      <w:pPr>
        <w:jc w:val="center"/>
        <w:rPr>
          <w:rFonts w:ascii="NPSRawlinsonOT" w:hAnsi="NPSRawlinsonOT"/>
          <w:sz w:val="28"/>
          <w:szCs w:val="28"/>
        </w:rPr>
      </w:pPr>
    </w:p>
    <w:p w14:paraId="39010D0C" w14:textId="4B9AF5B0" w:rsidR="00C0048E" w:rsidRPr="00651552" w:rsidRDefault="00C0048E" w:rsidP="00651552">
      <w:pPr>
        <w:jc w:val="center"/>
        <w:rPr>
          <w:rFonts w:ascii="NPSRawlinsonOT" w:hAnsi="NPSRawlinsonOT"/>
          <w:sz w:val="28"/>
          <w:szCs w:val="28"/>
        </w:rPr>
      </w:pPr>
      <w:r w:rsidRPr="00651552">
        <w:rPr>
          <w:rFonts w:ascii="NPSRawlinsonOT" w:hAnsi="NPSRawlinsonOT"/>
          <w:sz w:val="28"/>
          <w:szCs w:val="28"/>
        </w:rPr>
        <w:t>Draft Registration</w:t>
      </w:r>
    </w:p>
    <w:p w14:paraId="5429DF38" w14:textId="77777777" w:rsidR="00C0048E" w:rsidRPr="00651552" w:rsidRDefault="00C0048E" w:rsidP="00651552">
      <w:pPr>
        <w:jc w:val="center"/>
        <w:rPr>
          <w:rFonts w:ascii="NPSRawlinsonOT" w:hAnsi="NPSRawlinsonOT"/>
          <w:noProof/>
          <w:sz w:val="28"/>
          <w:szCs w:val="28"/>
        </w:rPr>
      </w:pPr>
    </w:p>
    <w:p w14:paraId="7B0AADF6" w14:textId="08D635DA" w:rsidR="00C0048E" w:rsidRPr="00651552" w:rsidRDefault="00C0048E" w:rsidP="00651552">
      <w:pPr>
        <w:jc w:val="center"/>
        <w:rPr>
          <w:rFonts w:ascii="NPSRawlinsonOT" w:hAnsi="NPSRawlinsonOT"/>
          <w:sz w:val="28"/>
          <w:szCs w:val="28"/>
        </w:rPr>
      </w:pPr>
      <w:r w:rsidRPr="00651552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590BE8AC" wp14:editId="20ED172A">
            <wp:extent cx="5936615" cy="389001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CB4CE" w14:textId="2D5E1C2E" w:rsidR="00C0048E" w:rsidRPr="00651552" w:rsidRDefault="00C0048E" w:rsidP="00651552">
      <w:pPr>
        <w:jc w:val="center"/>
        <w:rPr>
          <w:rFonts w:ascii="NPSRawlinsonOT" w:hAnsi="NPSRawlinsonOT"/>
          <w:sz w:val="28"/>
          <w:szCs w:val="28"/>
        </w:rPr>
      </w:pPr>
    </w:p>
    <w:p w14:paraId="0E6BCADC" w14:textId="79AB154B" w:rsidR="00C0048E" w:rsidRPr="00651552" w:rsidRDefault="00C0048E" w:rsidP="00651552">
      <w:pPr>
        <w:jc w:val="center"/>
        <w:rPr>
          <w:rFonts w:ascii="NPSRawlinsonOT" w:hAnsi="NPSRawlinsonOT"/>
          <w:sz w:val="28"/>
          <w:szCs w:val="28"/>
        </w:rPr>
      </w:pPr>
      <w:r w:rsidRPr="00651552">
        <w:rPr>
          <w:rFonts w:ascii="NPSRawlinsonOT" w:hAnsi="NPSRawlinsonOT"/>
          <w:noProof/>
          <w:sz w:val="28"/>
          <w:szCs w:val="28"/>
        </w:rPr>
        <w:lastRenderedPageBreak/>
        <w:drawing>
          <wp:inline distT="0" distB="0" distL="0" distR="0" wp14:anchorId="2E29A9BA" wp14:editId="7F6A4411">
            <wp:extent cx="5367020" cy="821563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58BDE" w14:textId="4FC9F3FC" w:rsidR="00C0048E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lastRenderedPageBreak/>
        <w:t>Pension Application</w:t>
      </w:r>
    </w:p>
    <w:p w14:paraId="11A1D7F3" w14:textId="054D0945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61F7F144" wp14:editId="3B9C89A0">
            <wp:extent cx="5943600" cy="74853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93E75" w14:textId="09A9C8CC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5188DE13" w14:textId="77777777" w:rsidR="00C5138E" w:rsidRDefault="00C5138E" w:rsidP="00651552">
      <w:pPr>
        <w:jc w:val="center"/>
        <w:rPr>
          <w:rFonts w:ascii="NPSRawlinsonOT" w:hAnsi="NPSRawlinsonOT"/>
          <w:sz w:val="28"/>
          <w:szCs w:val="28"/>
        </w:rPr>
      </w:pPr>
    </w:p>
    <w:p w14:paraId="2743B66D" w14:textId="4353BDCE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3060B0BE" wp14:editId="4D9DADF5">
            <wp:extent cx="5932805" cy="74745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568CA" w14:textId="37BBFDE2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4207927B" w14:textId="378B482F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755D0232" w14:textId="2B49A794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1920 Census</w:t>
      </w:r>
    </w:p>
    <w:p w14:paraId="43AEB59A" w14:textId="073DC4F9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5DD22300" wp14:editId="6BE195A7">
            <wp:extent cx="5943600" cy="42208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A2DAA" w14:textId="0D29E045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1A8D7316" w14:textId="3F84D96D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6695FA8B" w14:textId="22B99F6F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46261F3E" w14:textId="3F897706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17A7F16E" w14:textId="20E5D10B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2B9162CC" w14:textId="0387F0BF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112B918D" w14:textId="4F7B909C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526787F6" w14:textId="68D7D9A8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3BC5F473" w14:textId="343FA144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081A7E1B" w14:textId="7B648176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59C779C9" w14:textId="5497FFD7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663EC38E" w14:textId="3708CE24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1930 Census</w:t>
      </w:r>
    </w:p>
    <w:p w14:paraId="67D91451" w14:textId="4BD11F6E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25D2349A" wp14:editId="3275282D">
            <wp:extent cx="5932805" cy="4274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FAC82" w14:textId="0D87CB2F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2D8A930E" w14:textId="383856C7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6465F033" w14:textId="35BCC18D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2559FCB7" w14:textId="0840BEB1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36E04758" w14:textId="551DD9E7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753D5213" w14:textId="4C8296F7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48E66982" w14:textId="4A6A69A8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6F642C2B" w14:textId="70FF5B2A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0F5949AE" w14:textId="6F6C4F95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2935E9E3" w14:textId="145A6C87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653E9E45" w14:textId="77777777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1940 Census</w:t>
      </w:r>
    </w:p>
    <w:p w14:paraId="6C024052" w14:textId="2E4AB986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22B8B3F8" wp14:editId="20816DC8">
            <wp:extent cx="5932805" cy="46462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C1835" w14:textId="2178C890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31B30C43" w14:textId="3CEA38E9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009622EE" w14:textId="1AC6C799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56E408D5" w14:textId="0533A6F7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299909C7" w14:textId="6F18EC09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2A23FFD2" w14:textId="4219DA27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74D2F337" w14:textId="5BC97825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5B130453" w14:textId="0399B8AD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3B4E7421" w14:textId="4BC9E111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1ACC232B" w14:textId="11BCFB81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The Daily Courier, Connellsville, PA</w:t>
      </w:r>
    </w:p>
    <w:p w14:paraId="1A094355" w14:textId="52745B87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August 9, 1944</w:t>
      </w:r>
    </w:p>
    <w:p w14:paraId="54E83916" w14:textId="77777777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4E62C372" w14:textId="6BE2E22C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3584D510" wp14:editId="79BD3065">
            <wp:extent cx="5943600" cy="228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BA260" w14:textId="4E46FEEB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14AE5664" w14:textId="7F34E5B5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2B5D577A" w14:textId="36F1AD93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709CBA77" w14:textId="47AA4DCF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6B77CB4C" w14:textId="6DBF1F4A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58203D50" w14:textId="67DD0166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248B9001" w14:textId="19204A10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06C5F72C" w14:textId="73A7FEAA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0EE1BBFE" w14:textId="04F5B90C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61C8B68F" w14:textId="6C106470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4BEA0A62" w14:textId="6C9D2871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642564E5" w14:textId="099C8A20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556B9470" w14:textId="1B2A69FA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453054C4" w14:textId="6A30BED7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6B161D90" w14:textId="32111339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The Daily Courier, Connellsville, PA</w:t>
      </w:r>
    </w:p>
    <w:p w14:paraId="36A176D1" w14:textId="3AE5F956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December 2, 1947</w:t>
      </w:r>
    </w:p>
    <w:p w14:paraId="239B2139" w14:textId="772C774E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14F15AD2" wp14:editId="66EB97D3">
            <wp:extent cx="2132761" cy="7121672"/>
            <wp:effectExtent l="0" t="0" r="127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19" cy="714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9DCA0" w14:textId="19911FD3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6F7EA995" w14:textId="58AADF34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The Daily American</w:t>
      </w:r>
    </w:p>
    <w:p w14:paraId="2E41ABB4" w14:textId="396694F3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Somerset, PA, November 9, 2000</w:t>
      </w:r>
    </w:p>
    <w:p w14:paraId="2F6D1262" w14:textId="3AC59862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256F42BF" wp14:editId="0D5ABAFC">
            <wp:extent cx="5943600" cy="4466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3B5C0" w14:textId="1F495543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5B58AB1A" w14:textId="73A8F463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33B4620B" w14:textId="2A21FF03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7540E6B6" w14:textId="55DFBF0A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03B0C445" w14:textId="2F66322E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7E9FE181" w14:textId="569B070D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146A5ADD" w14:textId="4F2C7B4B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7882D01F" w14:textId="4D773A55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7205BF7E" w14:textId="61904533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</w:p>
    <w:p w14:paraId="6C61A905" w14:textId="351F9C60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The Daily American</w:t>
      </w:r>
    </w:p>
    <w:p w14:paraId="1EF6CD14" w14:textId="14137B6D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Somerset, PA, November 19, 2000</w:t>
      </w:r>
    </w:p>
    <w:p w14:paraId="5B969A99" w14:textId="65DEAB61" w:rsid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52AE7983" wp14:editId="6BDF34D6">
            <wp:extent cx="5336931" cy="308823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971" cy="309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B9551" w14:textId="1489A679" w:rsidR="00651552" w:rsidRPr="00651552" w:rsidRDefault="00651552" w:rsidP="00651552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lastRenderedPageBreak/>
        <w:drawing>
          <wp:inline distT="0" distB="0" distL="0" distR="0" wp14:anchorId="50D5CA69" wp14:editId="1511C5D1">
            <wp:extent cx="4474650" cy="426925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88" cy="427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552" w:rsidRPr="006515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PSRawlinsonOT">
    <w:panose1 w:val="02000505070000020003"/>
    <w:charset w:val="00"/>
    <w:family w:val="modern"/>
    <w:notTrueType/>
    <w:pitch w:val="variable"/>
    <w:sig w:usb0="A00000AF" w:usb1="5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EE9"/>
    <w:rsid w:val="00111CB1"/>
    <w:rsid w:val="003F3EE9"/>
    <w:rsid w:val="00651552"/>
    <w:rsid w:val="00767ECE"/>
    <w:rsid w:val="00C0048E"/>
    <w:rsid w:val="00C5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6AB0C"/>
  <w15:chartTrackingRefBased/>
  <w15:docId w15:val="{1178E458-F090-46DB-A85F-4C1E1D97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Vermilya, Daniel J</dc:creator>
  <cp:keywords/>
  <dc:description/>
  <cp:lastModifiedBy>Vermilya, Daniel J</cp:lastModifiedBy>
  <cp:revision>4</cp:revision>
  <dcterms:created xsi:type="dcterms:W3CDTF">2022-02-16T19:52:00Z</dcterms:created>
  <dcterms:modified xsi:type="dcterms:W3CDTF">2022-02-17T18:55:00Z</dcterms:modified>
</cp:coreProperties>
</file>